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57C" w:rsidRDefault="00000000">
      <w:pPr>
        <w:pStyle w:val="1"/>
        <w:widowControl/>
        <w:pBdr>
          <w:bottom w:val="single" w:sz="12" w:space="3" w:color="CC3300"/>
        </w:pBdr>
        <w:shd w:val="clear" w:color="auto" w:fill="FFFFFF"/>
        <w:spacing w:line="390" w:lineRule="atLeast"/>
        <w:jc w:val="center"/>
        <w:rPr>
          <w:rFonts w:ascii="微软雅黑" w:eastAsia="微软雅黑" w:hAnsi="微软雅黑" w:cs="微软雅黑"/>
          <w:color w:val="282828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cs="微软雅黑"/>
          <w:color w:val="282828"/>
          <w:sz w:val="27"/>
          <w:szCs w:val="27"/>
          <w:shd w:val="clear" w:color="auto" w:fill="FFFFFF"/>
        </w:rPr>
        <w:t>20</w:t>
      </w:r>
      <w:r>
        <w:rPr>
          <w:rFonts w:ascii="微软雅黑" w:eastAsia="微软雅黑" w:hAnsi="微软雅黑" w:cs="微软雅黑" w:hint="default"/>
          <w:color w:val="282828"/>
          <w:sz w:val="27"/>
          <w:szCs w:val="27"/>
          <w:shd w:val="clear" w:color="auto" w:fill="FFFFFF"/>
        </w:rPr>
        <w:t>2</w:t>
      </w:r>
      <w:r w:rsidR="008C2DF8">
        <w:rPr>
          <w:rFonts w:ascii="微软雅黑" w:eastAsia="微软雅黑" w:hAnsi="微软雅黑" w:cs="微软雅黑"/>
          <w:color w:val="282828"/>
          <w:sz w:val="27"/>
          <w:szCs w:val="27"/>
          <w:shd w:val="clear" w:color="auto" w:fill="FFFFFF"/>
        </w:rPr>
        <w:t>6</w:t>
      </w:r>
      <w:r>
        <w:rPr>
          <w:rFonts w:ascii="微软雅黑" w:eastAsia="微软雅黑" w:hAnsi="微软雅黑" w:cs="微软雅黑"/>
          <w:color w:val="282828"/>
          <w:sz w:val="27"/>
          <w:szCs w:val="27"/>
          <w:shd w:val="clear" w:color="auto" w:fill="FFFFFF"/>
        </w:rPr>
        <w:t>年上海建桥学院环境设计专业中本</w:t>
      </w:r>
      <w:proofErr w:type="gramStart"/>
      <w:r>
        <w:rPr>
          <w:rFonts w:ascii="微软雅黑" w:eastAsia="微软雅黑" w:hAnsi="微软雅黑" w:cs="微软雅黑"/>
          <w:color w:val="282828"/>
          <w:sz w:val="27"/>
          <w:szCs w:val="27"/>
          <w:shd w:val="clear" w:color="auto" w:fill="FFFFFF"/>
        </w:rPr>
        <w:t>贯通转段考试</w:t>
      </w:r>
      <w:proofErr w:type="gramEnd"/>
    </w:p>
    <w:p w:rsidR="0088357C" w:rsidRDefault="00000000">
      <w:pPr>
        <w:pStyle w:val="1"/>
        <w:widowControl/>
        <w:pBdr>
          <w:bottom w:val="single" w:sz="12" w:space="3" w:color="CC3300"/>
        </w:pBdr>
        <w:shd w:val="clear" w:color="auto" w:fill="FFFFFF"/>
        <w:spacing w:line="390" w:lineRule="atLeast"/>
        <w:jc w:val="center"/>
        <w:rPr>
          <w:rFonts w:ascii="微软雅黑" w:eastAsia="微软雅黑" w:hAnsi="微软雅黑" w:cs="微软雅黑"/>
          <w:color w:val="282828"/>
          <w:sz w:val="27"/>
          <w:szCs w:val="27"/>
        </w:rPr>
      </w:pPr>
      <w:r>
        <w:rPr>
          <w:rFonts w:ascii="微软雅黑" w:eastAsia="微软雅黑" w:hAnsi="微软雅黑" w:cs="微软雅黑"/>
          <w:color w:val="282828"/>
          <w:sz w:val="27"/>
          <w:szCs w:val="27"/>
          <w:shd w:val="clear" w:color="auto" w:fill="FFFFFF"/>
        </w:rPr>
        <w:t>技能水平测试大纲</w:t>
      </w:r>
    </w:p>
    <w:p w:rsidR="0088357C" w:rsidRDefault="00000000">
      <w:pPr>
        <w:pStyle w:val="a3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一、考试性质</w:t>
      </w:r>
    </w:p>
    <w:p w:rsidR="0088357C" w:rsidRDefault="00000000">
      <w:pPr>
        <w:pStyle w:val="a3"/>
        <w:widowControl/>
        <w:shd w:val="clear" w:color="auto" w:fill="FFFFFF"/>
        <w:spacing w:line="360" w:lineRule="exact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本技能水平测试大纲《上海市教育委员会关于进一步加强中等职业教育—应用本科教育贯通培养模式试点转段工作的通知》（沪教委职〔2020〕4号）编制，适用于上海材料学校参加20</w:t>
      </w:r>
      <w:r>
        <w:rPr>
          <w:rFonts w:ascii="宋体" w:eastAsia="宋体" w:hAnsi="宋体" w:cs="宋体"/>
          <w:color w:val="333333"/>
          <w:shd w:val="clear" w:color="auto" w:fill="FFFFFF"/>
        </w:rPr>
        <w:t>2</w:t>
      </w:r>
      <w:r w:rsidR="008C2DF8">
        <w:rPr>
          <w:rFonts w:ascii="宋体" w:eastAsia="宋体" w:hAnsi="宋体" w:cs="宋体" w:hint="eastAsia"/>
          <w:color w:val="333333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年环境设计专业中本贯通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转段考试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的学生。技能水平测试是中本贯通学生中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职阶段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学成后，必须参加的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转段考试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中的一部分，</w:t>
      </w:r>
      <w:bookmarkStart w:id="0" w:name="_Toc505612783"/>
      <w:bookmarkStart w:id="1" w:name="_Toc505595463"/>
      <w:bookmarkEnd w:id="0"/>
      <w:bookmarkEnd w:id="1"/>
      <w:r>
        <w:rPr>
          <w:rFonts w:ascii="宋体" w:eastAsia="宋体" w:hAnsi="宋体" w:cs="宋体" w:hint="eastAsia"/>
          <w:color w:val="333333"/>
          <w:shd w:val="clear" w:color="auto" w:fill="FFFFFF"/>
        </w:rPr>
        <w:t>考试目标是测试考生掌握的环境设计基础知识、设计的表达表现能力及审美素养、以使学生能够跟上本专业对设计师的基础能力要求，满足环境设计学习能力进一步提高的基础要求，并为后续本科设计课程学习奠定基础。</w:t>
      </w:r>
    </w:p>
    <w:p w:rsidR="0088357C" w:rsidRDefault="00000000">
      <w:pPr>
        <w:pStyle w:val="a3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二、考试总体要求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firstLine="480"/>
        <w:rPr>
          <w:color w:val="333333"/>
          <w:sz w:val="21"/>
          <w:szCs w:val="21"/>
        </w:rPr>
      </w:pPr>
      <w:bookmarkStart w:id="2" w:name="_Toc505612785"/>
      <w:r>
        <w:rPr>
          <w:rFonts w:ascii="宋体" w:eastAsia="宋体" w:hAnsi="宋体" w:cs="宋体" w:hint="eastAsia"/>
          <w:color w:val="333333"/>
          <w:shd w:val="clear" w:color="auto" w:fill="FFFFFF"/>
        </w:rPr>
        <w:t>技能水平测试总分为300分，其中</w:t>
      </w:r>
      <w:r>
        <w:rPr>
          <w:rStyle w:val="a4"/>
          <w:rFonts w:ascii="宋体" w:eastAsia="宋体" w:hAnsi="宋体" w:cs="宋体" w:hint="eastAsia"/>
          <w:b w:val="0"/>
          <w:bCs/>
          <w:color w:val="333333"/>
          <w:shd w:val="clear" w:color="auto" w:fill="FFFFFF"/>
        </w:rPr>
        <w:t>专业基础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测试150分、</w:t>
      </w:r>
      <w:r>
        <w:rPr>
          <w:rStyle w:val="a4"/>
          <w:rFonts w:ascii="宋体" w:eastAsia="宋体" w:hAnsi="宋体" w:cs="宋体" w:hint="eastAsia"/>
          <w:b w:val="0"/>
          <w:bCs/>
          <w:color w:val="333333"/>
          <w:shd w:val="clear" w:color="auto" w:fill="FFFFFF"/>
        </w:rPr>
        <w:t>专业</w:t>
      </w:r>
      <w:r>
        <w:rPr>
          <w:rStyle w:val="a4"/>
          <w:rFonts w:ascii="宋体" w:eastAsia="宋体" w:hAnsi="宋体" w:cs="宋体" w:hint="eastAsia"/>
          <w:b w:val="0"/>
          <w:bCs/>
          <w:color w:val="333333"/>
          <w:shd w:val="clear" w:color="auto" w:fill="FFFFFF"/>
          <w:lang w:eastAsia="zh-Hans"/>
        </w:rPr>
        <w:t>面试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150分。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left="480"/>
        <w:rPr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  <w:t>第一部分：专业基础测试</w:t>
      </w:r>
      <w:bookmarkEnd w:id="2"/>
    </w:p>
    <w:p w:rsidR="0088357C" w:rsidRDefault="00000000">
      <w:pPr>
        <w:pStyle w:val="a3"/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本次考试尽可能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考量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学生的基础专业能力，考试内容为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手绘快题设计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，考试时间为1</w:t>
      </w:r>
      <w:r w:rsidR="008C2DF8">
        <w:rPr>
          <w:rFonts w:ascii="宋体" w:eastAsia="宋体" w:hAnsi="宋体" w:cs="宋体" w:hint="eastAsia"/>
          <w:color w:val="333333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0分钟，学生自备绘画工具。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left="480"/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  <w:t>第二部分：专业面试</w:t>
      </w:r>
    </w:p>
    <w:p w:rsidR="0088357C" w:rsidRDefault="00000000">
      <w:pPr>
        <w:widowControl/>
        <w:shd w:val="clear" w:color="auto" w:fill="FFFFFF"/>
        <w:spacing w:beforeAutospacing="1" w:after="120" w:line="420" w:lineRule="atLeast"/>
        <w:ind w:firstLineChars="200"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采用现场问答形式，考试时间5-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分钟；考试内容：平时成绩及个人德育审查，专业作品的简述、个人情况交流、自我评价等方面。</w:t>
      </w:r>
    </w:p>
    <w:p w:rsidR="0088357C" w:rsidRDefault="00000000">
      <w:pPr>
        <w:widowControl/>
        <w:shd w:val="clear" w:color="auto" w:fill="FFFFFF"/>
        <w:spacing w:beforeAutospacing="1" w:after="120" w:line="420" w:lineRule="atLeast"/>
        <w:ind w:firstLineChars="200" w:firstLine="480"/>
        <w:jc w:val="left"/>
        <w:rPr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面试环节请考生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eastAsia="zh-Hans"/>
        </w:rPr>
        <w:t>提前准备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近三年的专业相关作品集（包括基础课程作业和专业课程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eastAsia="zh-Hans"/>
        </w:rPr>
        <w:t>作业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、毕业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eastAsia="zh-Hans"/>
        </w:rPr>
        <w:t>设计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作品等）。平时成绩及个人德育材料由考生所在学校统一提供。</w:t>
      </w:r>
    </w:p>
    <w:p w:rsidR="0088357C" w:rsidRDefault="00000000">
      <w:pPr>
        <w:pStyle w:val="a3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三、考试内容纲要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left="480"/>
        <w:rPr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  <w:t>第一部分：专业基础测试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/>
          <w:color w:val="333333"/>
          <w:shd w:val="clear" w:color="auto" w:fill="FFFFFF"/>
        </w:rPr>
        <w:lastRenderedPageBreak/>
        <w:t>1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、考核目标：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测试学生对于环境设计基础的掌握情况；考核学生的设计构思能力、基础方案能力、手绘表达能力及图纸的规范程度。</w:t>
      </w:r>
    </w:p>
    <w:p w:rsidR="0088357C" w:rsidRDefault="00000000" w:rsidP="004853A7">
      <w:pPr>
        <w:pStyle w:val="a3"/>
        <w:widowControl/>
        <w:numPr>
          <w:ilvl w:val="0"/>
          <w:numId w:val="4"/>
        </w:numPr>
        <w:spacing w:beforeAutospacing="0" w:after="150" w:afterAutospacing="0" w:line="360" w:lineRule="auto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考试内容与形式：</w:t>
      </w:r>
    </w:p>
    <w:p w:rsidR="004853A7" w:rsidRPr="004853A7" w:rsidRDefault="004853A7" w:rsidP="004853A7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</w:pPr>
      <w:r w:rsidRPr="004853A7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</w:t>
      </w:r>
      <w:r w:rsidRPr="004853A7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）</w:t>
      </w:r>
      <w:r w:rsidR="00000000" w:rsidRPr="004853A7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内容：学生根据给出的条件图纸，按照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室内</w:t>
      </w:r>
      <w:r w:rsidR="00000000" w:rsidRPr="004853A7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设计规范，</w:t>
      </w:r>
      <w:r w:rsidRPr="004853A7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手绘完成</w:t>
      </w:r>
      <w:r w:rsidRPr="004853A7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平面图1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张</w:t>
      </w:r>
      <w:r w:rsidRPr="004853A7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、重点空间透视图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1张及清晰的</w:t>
      </w:r>
      <w:r w:rsidRPr="004853A7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设计说明，同时鼓励有设计构思、功能分析等其他能补充设计的表达图纸。</w:t>
      </w:r>
    </w:p>
    <w:p w:rsidR="0088357C" w:rsidRDefault="00000000" w:rsidP="004853A7">
      <w:pPr>
        <w:pStyle w:val="a3"/>
        <w:widowControl/>
        <w:shd w:val="clear" w:color="auto" w:fill="FFFFFF"/>
        <w:spacing w:after="240" w:afterAutospacing="0" w:line="360" w:lineRule="auto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2）要求：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快题设计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符</w:t>
      </w:r>
      <w:r w:rsidR="004853A7">
        <w:rPr>
          <w:rFonts w:ascii="宋体" w:eastAsia="宋体" w:hAnsi="宋体" w:cs="宋体" w:hint="eastAsia"/>
          <w:color w:val="333333"/>
          <w:shd w:val="clear" w:color="auto" w:fill="FFFFFF"/>
        </w:rPr>
        <w:t>合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题目场地条件要求，设计方案表达完整，平面图表达符合设计规范</w:t>
      </w:r>
      <w:r w:rsidR="004853A7">
        <w:rPr>
          <w:rFonts w:ascii="宋体" w:eastAsia="宋体" w:hAnsi="宋体" w:cs="宋体" w:hint="eastAsia"/>
          <w:color w:val="333333"/>
          <w:shd w:val="clear" w:color="auto" w:fill="FFFFFF"/>
        </w:rPr>
        <w:t>；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空间透视准确、色彩搭配适宜</w:t>
      </w:r>
      <w:r w:rsidR="004853A7">
        <w:rPr>
          <w:rFonts w:ascii="宋体" w:eastAsia="宋体" w:hAnsi="宋体" w:cs="宋体" w:hint="eastAsia"/>
          <w:color w:val="333333"/>
          <w:shd w:val="clear" w:color="auto" w:fill="FFFFFF"/>
        </w:rPr>
        <w:t>；设计说明能</w:t>
      </w:r>
      <w:r w:rsidR="004853A7" w:rsidRPr="004853A7">
        <w:rPr>
          <w:rFonts w:ascii="宋体" w:eastAsia="宋体" w:hAnsi="宋体" w:cs="宋体"/>
          <w:color w:val="333333"/>
          <w:shd w:val="clear" w:color="auto" w:fill="FFFFFF"/>
        </w:rPr>
        <w:t>清晰、准确地传达设计意图和实现方法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。</w:t>
      </w:r>
    </w:p>
    <w:p w:rsidR="0088357C" w:rsidRDefault="00000000" w:rsidP="004853A7">
      <w:pPr>
        <w:pStyle w:val="a3"/>
        <w:widowControl/>
        <w:shd w:val="clear" w:color="auto" w:fill="FFFFFF"/>
        <w:spacing w:after="240" w:afterAutospacing="0" w:line="360" w:lineRule="auto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3）考试工具：</w:t>
      </w:r>
      <w:r w:rsidR="008C2DF8">
        <w:rPr>
          <w:rFonts w:ascii="宋体" w:eastAsia="宋体" w:hAnsi="宋体" w:cs="宋体" w:hint="eastAsia"/>
          <w:color w:val="333333"/>
          <w:shd w:val="clear" w:color="auto" w:fill="FFFFFF"/>
        </w:rPr>
        <w:t>8K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手绘素描纸一张（考场提供），画板（考生自带，无任何与专业内容相关图形图案）、绘图板、比例尺、铅笔、橡皮、针管笔、马克笔、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彩铅等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其他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表达快题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设计的工具（考生自备）</w:t>
      </w:r>
    </w:p>
    <w:p w:rsidR="0088357C" w:rsidRDefault="00000000">
      <w:pPr>
        <w:pStyle w:val="a3"/>
        <w:widowControl/>
        <w:shd w:val="clear" w:color="auto" w:fill="FFFFFF"/>
        <w:spacing w:line="360" w:lineRule="exact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4）注意事项：要求卷面无污损，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本考试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不提供使用水彩及水粉、油画颜料等创作条件。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/>
          <w:color w:val="333333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、评价标准：</w:t>
      </w:r>
    </w:p>
    <w:p w:rsidR="0088357C" w:rsidRDefault="00000000">
      <w:pPr>
        <w:pStyle w:val="a3"/>
        <w:widowControl/>
        <w:shd w:val="clear" w:color="auto" w:fill="FFFFFF"/>
        <w:spacing w:line="360" w:lineRule="exact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1）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快题设计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符合题目设定的场地条件要求</w:t>
      </w:r>
      <w:r w:rsidR="008C2DF8">
        <w:rPr>
          <w:rFonts w:ascii="宋体" w:eastAsia="宋体" w:hAnsi="宋体" w:cs="宋体" w:hint="eastAsia"/>
          <w:color w:val="333333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0%；</w:t>
      </w:r>
    </w:p>
    <w:p w:rsidR="0088357C" w:rsidRDefault="00000000">
      <w:pPr>
        <w:pStyle w:val="a3"/>
        <w:widowControl/>
        <w:shd w:val="clear" w:color="auto" w:fill="FFFFFF"/>
        <w:spacing w:line="360" w:lineRule="exact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2）掌握环境设计基础制图绘图知识，图纸表达规范</w:t>
      </w:r>
      <w:r w:rsidR="008C2DF8">
        <w:rPr>
          <w:rFonts w:ascii="宋体" w:eastAsia="宋体" w:hAnsi="宋体" w:cs="宋体" w:hint="eastAsia"/>
          <w:color w:val="333333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0%；</w:t>
      </w:r>
    </w:p>
    <w:p w:rsidR="0088357C" w:rsidRDefault="00000000">
      <w:pPr>
        <w:pStyle w:val="a3"/>
        <w:widowControl/>
        <w:shd w:val="clear" w:color="auto" w:fill="FFFFFF"/>
        <w:spacing w:line="360" w:lineRule="exact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3）空间透视准确、场景表达生动、配景与主体处理得当、线条的应用与色彩搭配能够符合专业需求20%；</w:t>
      </w:r>
    </w:p>
    <w:p w:rsidR="0088357C" w:rsidRDefault="00000000">
      <w:pPr>
        <w:pStyle w:val="a3"/>
        <w:widowControl/>
        <w:shd w:val="clear" w:color="auto" w:fill="FFFFFF"/>
        <w:spacing w:line="360" w:lineRule="exact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4）设计创意及思维方式表现突出10%。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firstLine="480"/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hd w:val="clear" w:color="auto" w:fill="FFFFFF"/>
        </w:rPr>
        <w:t>第二部分：专业</w:t>
      </w:r>
      <w:r>
        <w:rPr>
          <w:rStyle w:val="a4"/>
          <w:rFonts w:ascii="宋体" w:eastAsia="宋体" w:hAnsi="宋体" w:cs="宋体" w:hint="eastAsia"/>
          <w:color w:val="333333"/>
          <w:shd w:val="clear" w:color="auto" w:fill="FFFFFF"/>
          <w:lang w:eastAsia="zh-Hans"/>
        </w:rPr>
        <w:t>面试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1、考核目标：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lastRenderedPageBreak/>
        <w:t>考核学生的现场应答能力。对于考官的问题内涵的领会能力、沟通能力和心理素养表现。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2、考试内容与形式：</w:t>
      </w:r>
    </w:p>
    <w:p w:rsidR="0088357C" w:rsidRDefault="00000000">
      <w:pPr>
        <w:widowControl/>
        <w:shd w:val="clear" w:color="auto" w:fill="FFFFFF"/>
        <w:spacing w:beforeAutospacing="1" w:after="120" w:line="420" w:lineRule="atLeast"/>
        <w:ind w:firstLineChars="200"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学生介绍个人情况、通过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eastAsia="zh-Hans"/>
        </w:rPr>
        <w:t>电子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作品集进行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eastAsia="zh-Hans"/>
        </w:rPr>
        <w:t>作品介绍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eastAsia="zh-Hans"/>
        </w:rPr>
        <w:t>并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现场问答。平时成绩单及个人德育材料由考生所在学校统一提供。</w:t>
      </w:r>
    </w:p>
    <w:p w:rsidR="0088357C" w:rsidRDefault="00000000">
      <w:pPr>
        <w:pStyle w:val="a3"/>
        <w:widowControl/>
        <w:numPr>
          <w:ilvl w:val="0"/>
          <w:numId w:val="1"/>
        </w:numPr>
        <w:spacing w:beforeAutospacing="0" w:after="150" w:afterAutospacing="0" w:line="360" w:lineRule="auto"/>
        <w:ind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评价标准：</w:t>
      </w:r>
    </w:p>
    <w:p w:rsidR="0088357C" w:rsidRDefault="00000000">
      <w:pPr>
        <w:pStyle w:val="a3"/>
        <w:widowControl/>
        <w:numPr>
          <w:ilvl w:val="0"/>
          <w:numId w:val="2"/>
        </w:numPr>
        <w:spacing w:beforeAutospacing="0" w:after="150" w:afterAutospacing="0" w:line="360" w:lineRule="auto"/>
        <w:ind w:firstLineChars="200"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作品集能准确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反映学生三年专业的学习状况，能明确表述毕业作品的设计内涵；（50分）</w:t>
      </w:r>
    </w:p>
    <w:p w:rsidR="0088357C" w:rsidRDefault="00000000">
      <w:pPr>
        <w:pStyle w:val="a3"/>
        <w:widowControl/>
        <w:numPr>
          <w:ilvl w:val="0"/>
          <w:numId w:val="2"/>
        </w:numPr>
        <w:spacing w:beforeAutospacing="0" w:after="150" w:afterAutospacing="0" w:line="360" w:lineRule="auto"/>
        <w:ind w:firstLineChars="200"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专业作品介绍时能体现出其专业基础与素养。（40分）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firstLineChars="200" w:firstLine="480"/>
        <w:rPr>
          <w:rFonts w:ascii="宋体" w:eastAsia="宋体" w:hAnsi="宋体" w:cs="宋体" w:hint="eastAsia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3</w:t>
      </w:r>
      <w:r>
        <w:rPr>
          <w:rFonts w:ascii="宋体" w:eastAsia="宋体" w:hAnsi="宋体" w:cs="宋体"/>
          <w:color w:val="333333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平时成绩达标，无明显缺、</w:t>
      </w:r>
      <w:proofErr w:type="gramStart"/>
      <w:r>
        <w:rPr>
          <w:rFonts w:ascii="宋体" w:eastAsia="宋体" w:hAnsi="宋体" w:cs="宋体" w:hint="eastAsia"/>
          <w:color w:val="333333"/>
          <w:shd w:val="clear" w:color="auto" w:fill="FFFFFF"/>
        </w:rPr>
        <w:t>挂科现象</w:t>
      </w:r>
      <w:proofErr w:type="gramEnd"/>
      <w:r>
        <w:rPr>
          <w:rFonts w:ascii="宋体" w:eastAsia="宋体" w:hAnsi="宋体" w:cs="宋体" w:hint="eastAsia"/>
          <w:color w:val="333333"/>
          <w:shd w:val="clear" w:color="auto" w:fill="FFFFFF"/>
        </w:rPr>
        <w:t>，无不良记录；（30分）</w:t>
      </w:r>
    </w:p>
    <w:p w:rsidR="0088357C" w:rsidRDefault="00000000">
      <w:pPr>
        <w:pStyle w:val="a3"/>
        <w:widowControl/>
        <w:spacing w:beforeAutospacing="0" w:after="150" w:afterAutospacing="0" w:line="360" w:lineRule="auto"/>
        <w:ind w:firstLineChars="200" w:firstLine="480"/>
        <w:rPr>
          <w:rStyle w:val="a4"/>
          <w:rFonts w:ascii="宋体" w:eastAsia="宋体" w:hAnsi="宋体" w:cs="宋体" w:hint="eastAsia"/>
          <w:b w:val="0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4</w:t>
      </w:r>
      <w:r>
        <w:rPr>
          <w:rFonts w:ascii="宋体" w:eastAsia="宋体" w:hAnsi="宋体" w:cs="宋体"/>
          <w:color w:val="333333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能够准确领会老师提出的相关问题并作答，涉及个人特长、自我评价等方面，体现出正确的三观，积极向上的人生态度。（30分）</w:t>
      </w:r>
    </w:p>
    <w:sectPr w:rsidR="0088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865" w:rsidRDefault="00CF2865" w:rsidP="004853A7">
      <w:r>
        <w:separator/>
      </w:r>
    </w:p>
  </w:endnote>
  <w:endnote w:type="continuationSeparator" w:id="0">
    <w:p w:rsidR="00CF2865" w:rsidRDefault="00CF2865" w:rsidP="0048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865" w:rsidRDefault="00CF2865" w:rsidP="004853A7">
      <w:r>
        <w:separator/>
      </w:r>
    </w:p>
  </w:footnote>
  <w:footnote w:type="continuationSeparator" w:id="0">
    <w:p w:rsidR="00CF2865" w:rsidRDefault="00CF2865" w:rsidP="0048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3EE3"/>
    <w:multiLevelType w:val="hybridMultilevel"/>
    <w:tmpl w:val="426C9EE4"/>
    <w:lvl w:ilvl="0" w:tplc="292A987C">
      <w:start w:val="2"/>
      <w:numFmt w:val="decimal"/>
      <w:lvlText w:val="%1、"/>
      <w:lvlJc w:val="left"/>
      <w:pPr>
        <w:ind w:left="84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2CA2EDBA"/>
    <w:multiLevelType w:val="singleLevel"/>
    <w:tmpl w:val="2CA2EDBA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3CC80FAD"/>
    <w:multiLevelType w:val="hybridMultilevel"/>
    <w:tmpl w:val="ADDECBCA"/>
    <w:lvl w:ilvl="0" w:tplc="0CC2BFC6">
      <w:start w:val="1"/>
      <w:numFmt w:val="decimalEnclosedCircle"/>
      <w:lvlText w:val="%1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40"/>
      </w:pPr>
    </w:lvl>
    <w:lvl w:ilvl="2" w:tplc="0409001B" w:tentative="1">
      <w:start w:val="1"/>
      <w:numFmt w:val="lowerRoman"/>
      <w:lvlText w:val="%3."/>
      <w:lvlJc w:val="right"/>
      <w:pPr>
        <w:ind w:left="2050" w:hanging="440"/>
      </w:pPr>
    </w:lvl>
    <w:lvl w:ilvl="3" w:tplc="0409000F" w:tentative="1">
      <w:start w:val="1"/>
      <w:numFmt w:val="decimal"/>
      <w:lvlText w:val="%4."/>
      <w:lvlJc w:val="left"/>
      <w:pPr>
        <w:ind w:left="2490" w:hanging="440"/>
      </w:pPr>
    </w:lvl>
    <w:lvl w:ilvl="4" w:tplc="04090019" w:tentative="1">
      <w:start w:val="1"/>
      <w:numFmt w:val="lowerLetter"/>
      <w:lvlText w:val="%5)"/>
      <w:lvlJc w:val="left"/>
      <w:pPr>
        <w:ind w:left="2930" w:hanging="440"/>
      </w:pPr>
    </w:lvl>
    <w:lvl w:ilvl="5" w:tplc="0409001B" w:tentative="1">
      <w:start w:val="1"/>
      <w:numFmt w:val="lowerRoman"/>
      <w:lvlText w:val="%6."/>
      <w:lvlJc w:val="right"/>
      <w:pPr>
        <w:ind w:left="3370" w:hanging="440"/>
      </w:pPr>
    </w:lvl>
    <w:lvl w:ilvl="6" w:tplc="0409000F" w:tentative="1">
      <w:start w:val="1"/>
      <w:numFmt w:val="decimal"/>
      <w:lvlText w:val="%7."/>
      <w:lvlJc w:val="left"/>
      <w:pPr>
        <w:ind w:left="3810" w:hanging="440"/>
      </w:pPr>
    </w:lvl>
    <w:lvl w:ilvl="7" w:tplc="04090019" w:tentative="1">
      <w:start w:val="1"/>
      <w:numFmt w:val="lowerLetter"/>
      <w:lvlText w:val="%8)"/>
      <w:lvlJc w:val="left"/>
      <w:pPr>
        <w:ind w:left="4250" w:hanging="440"/>
      </w:pPr>
    </w:lvl>
    <w:lvl w:ilvl="8" w:tplc="0409001B" w:tentative="1">
      <w:start w:val="1"/>
      <w:numFmt w:val="lowerRoman"/>
      <w:lvlText w:val="%9."/>
      <w:lvlJc w:val="right"/>
      <w:pPr>
        <w:ind w:left="4690" w:hanging="440"/>
      </w:pPr>
    </w:lvl>
  </w:abstractNum>
  <w:abstractNum w:abstractNumId="3" w15:restartNumberingAfterBreak="0">
    <w:nsid w:val="62A34D20"/>
    <w:multiLevelType w:val="singleLevel"/>
    <w:tmpl w:val="62A34D20"/>
    <w:lvl w:ilvl="0">
      <w:start w:val="3"/>
      <w:numFmt w:val="decimal"/>
      <w:suff w:val="nothing"/>
      <w:lvlText w:val="%1、"/>
      <w:lvlJc w:val="left"/>
    </w:lvl>
  </w:abstractNum>
  <w:num w:numId="1" w16cid:durableId="1401908793">
    <w:abstractNumId w:val="3"/>
  </w:num>
  <w:num w:numId="2" w16cid:durableId="1398934352">
    <w:abstractNumId w:val="1"/>
  </w:num>
  <w:num w:numId="3" w16cid:durableId="495729233">
    <w:abstractNumId w:val="2"/>
  </w:num>
  <w:num w:numId="4" w16cid:durableId="210777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2Y0NTgyYTRhMGM0M2VkMDBiYzdiNmYwYjA2NzgifQ=="/>
  </w:docVars>
  <w:rsids>
    <w:rsidRoot w:val="785050DC"/>
    <w:rsid w:val="000041F8"/>
    <w:rsid w:val="00074E4A"/>
    <w:rsid w:val="000F13C5"/>
    <w:rsid w:val="00124052"/>
    <w:rsid w:val="001F76C5"/>
    <w:rsid w:val="00220E73"/>
    <w:rsid w:val="004853A7"/>
    <w:rsid w:val="004952B7"/>
    <w:rsid w:val="00553D9D"/>
    <w:rsid w:val="0058351A"/>
    <w:rsid w:val="007956A5"/>
    <w:rsid w:val="00812398"/>
    <w:rsid w:val="00840333"/>
    <w:rsid w:val="0088357C"/>
    <w:rsid w:val="008C2DF8"/>
    <w:rsid w:val="00A343E1"/>
    <w:rsid w:val="00AF04A8"/>
    <w:rsid w:val="00B00D42"/>
    <w:rsid w:val="00B65482"/>
    <w:rsid w:val="00BC43E7"/>
    <w:rsid w:val="00BF138A"/>
    <w:rsid w:val="00CF2865"/>
    <w:rsid w:val="00D24FD0"/>
    <w:rsid w:val="00EB0901"/>
    <w:rsid w:val="00EC11CD"/>
    <w:rsid w:val="00F57D1B"/>
    <w:rsid w:val="0A313710"/>
    <w:rsid w:val="21F04B6D"/>
    <w:rsid w:val="25E46659"/>
    <w:rsid w:val="29C63893"/>
    <w:rsid w:val="39C96576"/>
    <w:rsid w:val="3F7E2CD5"/>
    <w:rsid w:val="4F7D4CB1"/>
    <w:rsid w:val="531C265F"/>
    <w:rsid w:val="5AE755A6"/>
    <w:rsid w:val="6A724B21"/>
    <w:rsid w:val="72B3575F"/>
    <w:rsid w:val="785050DC"/>
    <w:rsid w:val="B74D70C9"/>
    <w:rsid w:val="00D40F13"/>
    <w:rsid w:val="32884DFD"/>
    <w:rsid w:val="785050DC"/>
    <w:rsid w:val="7B49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FA67A"/>
  <w15:docId w15:val="{A0EE8A4F-E167-4314-8720-DDF12130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4853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853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85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853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4853A7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CELINE 张</cp:lastModifiedBy>
  <cp:revision>20</cp:revision>
  <dcterms:created xsi:type="dcterms:W3CDTF">2020-12-09T22:06:00Z</dcterms:created>
  <dcterms:modified xsi:type="dcterms:W3CDTF">2025-05-10T03:28:00Z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A1F82FF82DCB400E8E5EC1EBC222F02E_12</vt:lpwstr>
  </property>
</Properties>
</file>