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02DA5">
      <w:pPr>
        <w:pStyle w:val="2"/>
        <w:widowControl/>
        <w:pBdr>
          <w:bottom w:val="single" w:color="CC3300" w:sz="12" w:space="3"/>
        </w:pBdr>
        <w:shd w:val="clear" w:color="auto" w:fill="FFFFFF"/>
        <w:spacing w:line="390" w:lineRule="atLeast"/>
        <w:jc w:val="center"/>
        <w:rPr>
          <w:rFonts w:hint="default" w:ascii="微软雅黑" w:hAnsi="微软雅黑" w:eastAsia="微软雅黑" w:cs="微软雅黑"/>
          <w:color w:val="282828"/>
          <w:sz w:val="27"/>
          <w:szCs w:val="27"/>
          <w:shd w:val="clear" w:color="auto" w:fill="FFFFFF"/>
        </w:rPr>
      </w:pPr>
      <w:r>
        <w:rPr>
          <w:rFonts w:ascii="微软雅黑" w:hAnsi="微软雅黑" w:eastAsia="微软雅黑" w:cs="微软雅黑"/>
          <w:color w:val="282828"/>
          <w:sz w:val="27"/>
          <w:szCs w:val="27"/>
          <w:shd w:val="clear" w:color="auto" w:fill="FFFFFF"/>
        </w:rPr>
        <w:t>上海建桥学院环境设计专业中本贯通转段考试</w:t>
      </w:r>
    </w:p>
    <w:p w14:paraId="5D83E031">
      <w:pPr>
        <w:pStyle w:val="2"/>
        <w:widowControl/>
        <w:pBdr>
          <w:bottom w:val="single" w:color="CC3300" w:sz="12" w:space="3"/>
        </w:pBdr>
        <w:shd w:val="clear" w:color="auto" w:fill="FFFFFF"/>
        <w:spacing w:line="390" w:lineRule="atLeast"/>
        <w:jc w:val="center"/>
        <w:rPr>
          <w:rFonts w:hint="default" w:ascii="微软雅黑" w:hAnsi="微软雅黑" w:eastAsia="微软雅黑" w:cs="微软雅黑"/>
          <w:color w:val="282828"/>
          <w:sz w:val="27"/>
          <w:szCs w:val="27"/>
        </w:rPr>
      </w:pPr>
      <w:r>
        <w:rPr>
          <w:rFonts w:ascii="微软雅黑" w:hAnsi="微软雅黑" w:eastAsia="微软雅黑" w:cs="微软雅黑"/>
          <w:color w:val="282828"/>
          <w:sz w:val="27"/>
          <w:szCs w:val="27"/>
          <w:shd w:val="clear" w:color="auto" w:fill="FFFFFF"/>
        </w:rPr>
        <w:t>技能水平测试大纲</w:t>
      </w:r>
    </w:p>
    <w:p w14:paraId="273C9C0F">
      <w:pPr>
        <w:pStyle w:val="3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一、考试性质</w:t>
      </w:r>
    </w:p>
    <w:p w14:paraId="5B3BA046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本技能水平测试大纲《上海市教育委员会关于进一步加强中等职业教育—应用本科教育贯通培养模式试点转段工作的通知》（沪教委职〔2020〕4号）编制，适用于上海材料学校参加20</w:t>
      </w:r>
      <w:r>
        <w:rPr>
          <w:rFonts w:ascii="宋体" w:hAnsi="宋体" w:eastAsia="宋体" w:cs="宋体"/>
          <w:color w:val="333333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5</w:t>
      </w:r>
      <w:bookmarkStart w:id="3" w:name="_GoBack"/>
      <w:bookmarkEnd w:id="3"/>
      <w:r>
        <w:rPr>
          <w:rFonts w:hint="eastAsia" w:ascii="宋体" w:hAnsi="宋体" w:eastAsia="宋体" w:cs="宋体"/>
          <w:color w:val="333333"/>
          <w:shd w:val="clear" w:color="auto" w:fill="FFFFFF"/>
        </w:rPr>
        <w:t>年环境设计专业中本贯通转段考试的学生。技能水平测试是中本贯通学生中职阶段学成后，必须参加的转段考试中的一部分，</w:t>
      </w:r>
      <w:bookmarkStart w:id="0" w:name="_Toc505595463"/>
      <w:bookmarkEnd w:id="0"/>
      <w:bookmarkStart w:id="1" w:name="_Toc505612783"/>
      <w:bookmarkEnd w:id="1"/>
      <w:r>
        <w:rPr>
          <w:rFonts w:hint="eastAsia" w:ascii="宋体" w:hAnsi="宋体" w:eastAsia="宋体" w:cs="宋体"/>
          <w:color w:val="333333"/>
          <w:shd w:val="clear" w:color="auto" w:fill="FFFFFF"/>
        </w:rPr>
        <w:t>考试目标是测试考生掌握的环境设计基础知识、设计的表达表现能力及审美素养、以使学生能够跟上本专业对设计师的基础能力要求，满足环境设计学习能力进一步提高的基础要求，并为后续本科设计课程学习奠定基础。</w:t>
      </w:r>
    </w:p>
    <w:p w14:paraId="19807972">
      <w:pPr>
        <w:pStyle w:val="3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二、考试总体要求</w:t>
      </w:r>
    </w:p>
    <w:p w14:paraId="70BFBFFC">
      <w:pPr>
        <w:pStyle w:val="3"/>
        <w:widowControl/>
        <w:spacing w:beforeAutospacing="0" w:after="150" w:afterAutospacing="0" w:line="360" w:lineRule="auto"/>
        <w:ind w:firstLine="480"/>
        <w:rPr>
          <w:color w:val="333333"/>
          <w:sz w:val="21"/>
          <w:szCs w:val="21"/>
        </w:rPr>
      </w:pPr>
      <w:bookmarkStart w:id="2" w:name="_Toc505612785"/>
      <w:r>
        <w:rPr>
          <w:rFonts w:hint="eastAsia" w:ascii="宋体" w:hAnsi="宋体" w:eastAsia="宋体" w:cs="宋体"/>
          <w:color w:val="333333"/>
          <w:shd w:val="clear" w:color="auto" w:fill="FFFFFF"/>
        </w:rPr>
        <w:t>技能水平测试总分为300分，其中</w:t>
      </w:r>
      <w:r>
        <w:rPr>
          <w:rStyle w:val="6"/>
          <w:rFonts w:hint="eastAsia" w:ascii="宋体" w:hAnsi="宋体" w:eastAsia="宋体" w:cs="宋体"/>
          <w:b w:val="0"/>
          <w:bCs/>
          <w:color w:val="333333"/>
          <w:shd w:val="clear" w:color="auto" w:fill="FFFFFF"/>
        </w:rPr>
        <w:t>专业基础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测试150分、</w:t>
      </w:r>
      <w:r>
        <w:rPr>
          <w:rStyle w:val="6"/>
          <w:rFonts w:hint="eastAsia" w:ascii="宋体" w:hAnsi="宋体" w:eastAsia="宋体" w:cs="宋体"/>
          <w:b w:val="0"/>
          <w:bCs/>
          <w:color w:val="333333"/>
          <w:shd w:val="clear" w:color="auto" w:fill="FFFFFF"/>
        </w:rPr>
        <w:t>专业</w:t>
      </w:r>
      <w:r>
        <w:rPr>
          <w:rStyle w:val="6"/>
          <w:rFonts w:hint="eastAsia" w:ascii="宋体" w:hAnsi="宋体" w:eastAsia="宋体" w:cs="宋体"/>
          <w:b w:val="0"/>
          <w:bCs/>
          <w:color w:val="333333"/>
          <w:shd w:val="clear" w:color="auto" w:fill="FFFFFF"/>
          <w:lang w:eastAsia="zh-Hans"/>
        </w:rPr>
        <w:t>面试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150分。</w:t>
      </w:r>
    </w:p>
    <w:p w14:paraId="073521E2">
      <w:pPr>
        <w:pStyle w:val="3"/>
        <w:widowControl/>
        <w:spacing w:beforeAutospacing="0" w:after="150" w:afterAutospacing="0" w:line="360" w:lineRule="auto"/>
        <w:ind w:left="48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第一部分：专业基础测试</w:t>
      </w:r>
      <w:bookmarkEnd w:id="2"/>
    </w:p>
    <w:p w14:paraId="1C618DFB">
      <w:pPr>
        <w:pStyle w:val="3"/>
        <w:widowControl/>
        <w:shd w:val="clear" w:color="auto" w:fill="FFFFFF"/>
        <w:spacing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本次考试尽可能考量学生的基础专业能力，考试内容为手绘快题设计，考试时间为180分钟，学生自备绘画工具。</w:t>
      </w:r>
    </w:p>
    <w:p w14:paraId="65909678">
      <w:pPr>
        <w:pStyle w:val="3"/>
        <w:widowControl/>
        <w:spacing w:beforeAutospacing="0" w:after="150" w:afterAutospacing="0" w:line="360" w:lineRule="auto"/>
        <w:ind w:left="480"/>
        <w:rPr>
          <w:rStyle w:val="6"/>
          <w:rFonts w:ascii="宋体" w:hAnsi="宋体" w:eastAsia="宋体" w:cs="宋体"/>
          <w:color w:val="333333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第二部分：专业面试</w:t>
      </w:r>
    </w:p>
    <w:p w14:paraId="76E973F3">
      <w:pPr>
        <w:widowControl/>
        <w:shd w:val="clear" w:color="auto" w:fill="FFFFFF"/>
        <w:spacing w:beforeAutospacing="1" w:after="120" w:line="42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采用现场问答形式，考试时间5-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分钟；考试内容：平时成绩及个人德育审查，专业作品的简述、个人情况交流、自我评价等方面。</w:t>
      </w:r>
    </w:p>
    <w:p w14:paraId="751222DE">
      <w:pPr>
        <w:widowControl/>
        <w:shd w:val="clear" w:color="auto" w:fill="FFFFFF"/>
        <w:spacing w:beforeAutospacing="1" w:after="120" w:line="420" w:lineRule="atLeast"/>
        <w:ind w:firstLine="480" w:firstLineChars="200"/>
        <w:jc w:val="left"/>
        <w:rPr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面试环节请考生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提前准备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近三年的专业相关作品集（包括基础课程作业和专业课程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作业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、毕业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设计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作品等）。平时成绩及个人德育材料由考生所在学校统一提供。</w:t>
      </w:r>
    </w:p>
    <w:p w14:paraId="53D08693">
      <w:pPr>
        <w:pStyle w:val="3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三、考试内容纲要</w:t>
      </w:r>
    </w:p>
    <w:p w14:paraId="01C78CD9">
      <w:pPr>
        <w:pStyle w:val="3"/>
        <w:widowControl/>
        <w:spacing w:beforeAutospacing="0" w:after="150" w:afterAutospacing="0" w:line="360" w:lineRule="auto"/>
        <w:ind w:left="48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第一部分：专业基础测试</w:t>
      </w:r>
    </w:p>
    <w:p w14:paraId="5F731355">
      <w:pPr>
        <w:pStyle w:val="3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、考核目标：</w:t>
      </w:r>
    </w:p>
    <w:p w14:paraId="5CB98E0E">
      <w:pPr>
        <w:pStyle w:val="3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测试学生对于环境设计基础的掌握情况；考核学生的设计构思能力、基础方案能力、手绘表达能力及图纸的规范程度。</w:t>
      </w:r>
    </w:p>
    <w:p w14:paraId="558B8853">
      <w:pPr>
        <w:pStyle w:val="3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、考试内容与形式：</w:t>
      </w:r>
    </w:p>
    <w:p w14:paraId="64F9BECD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1）内容：学生根据给出的条件图纸，按照设计规范，进行包含平面、立面、空间透视及设计说明的快题设计，在表达内容和效果上可做适当合理创作。</w:t>
      </w:r>
    </w:p>
    <w:p w14:paraId="5C19B8D4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2）要求：快题设计符合题目设定的场地条件要求，快题设计方案表达完整，平立面图纸表达符合设计规范，空间透视准确、色彩搭配适宜。</w:t>
      </w:r>
    </w:p>
    <w:p w14:paraId="61D48E9B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3）考试工具：四开手绘素描纸一张（考场提供），画板（考生自带，无任何与专业内容相关图形及图案）、绘图板、比例尺、铅笔、橡皮、针管笔、马克笔、彩铅等其他表达快题设计的工具（考生自备）</w:t>
      </w:r>
    </w:p>
    <w:p w14:paraId="326FB83C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4）注意事项：要求卷面无污损，本考试不提供使用水彩及水粉、油画颜料等创作条件。</w:t>
      </w:r>
    </w:p>
    <w:p w14:paraId="02FBAD2B">
      <w:pPr>
        <w:pStyle w:val="3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、评价标准：</w:t>
      </w:r>
    </w:p>
    <w:p w14:paraId="0C2EF628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1）快题设计符合题目设定的场地条件要求40%；</w:t>
      </w:r>
    </w:p>
    <w:p w14:paraId="00A62478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2）掌握环境设计基础制图绘图知识，平立面图纸表达规范30%；</w:t>
      </w:r>
    </w:p>
    <w:p w14:paraId="00D1C217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3）空间透视准确、场景表达生动、配景与主体处理得当、线条的应用与色彩搭配能够符合专业需求20%；</w:t>
      </w:r>
    </w:p>
    <w:p w14:paraId="0A0FA0EA">
      <w:pPr>
        <w:pStyle w:val="3"/>
        <w:widowControl/>
        <w:shd w:val="clear" w:color="auto" w:fill="FFFFFF"/>
        <w:spacing w:line="36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4）设计创意及思维方式表现突出10%。</w:t>
      </w:r>
    </w:p>
    <w:p w14:paraId="149CDDB2">
      <w:pPr>
        <w:pStyle w:val="3"/>
        <w:widowControl/>
        <w:spacing w:beforeAutospacing="0" w:after="150" w:afterAutospacing="0" w:line="360" w:lineRule="auto"/>
        <w:ind w:firstLine="480"/>
        <w:rPr>
          <w:rStyle w:val="6"/>
          <w:rFonts w:ascii="宋体" w:hAnsi="宋体" w:eastAsia="宋体" w:cs="宋体"/>
          <w:color w:val="333333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第二部分：专业</w:t>
      </w:r>
      <w:r>
        <w:rPr>
          <w:rStyle w:val="6"/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面试</w:t>
      </w:r>
    </w:p>
    <w:p w14:paraId="60F1A372">
      <w:pPr>
        <w:pStyle w:val="3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1、考核目标：</w:t>
      </w:r>
    </w:p>
    <w:p w14:paraId="31182594">
      <w:pPr>
        <w:pStyle w:val="3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考核学生的现场应答能力。对于考官的问题内涵的领会能力、沟通能力和心理素养表现。</w:t>
      </w:r>
    </w:p>
    <w:p w14:paraId="06667E74">
      <w:pPr>
        <w:pStyle w:val="3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2、考试内容与形式：</w:t>
      </w:r>
    </w:p>
    <w:p w14:paraId="250DD9E5">
      <w:pPr>
        <w:widowControl/>
        <w:shd w:val="clear" w:color="auto" w:fill="FFFFFF"/>
        <w:spacing w:beforeAutospacing="1" w:after="120" w:line="42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学生介绍个人情况、通过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电子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作品集进行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作品介绍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并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现场问答。平时成绩单及个人德育材料由考生所在学校统一提供。</w:t>
      </w:r>
    </w:p>
    <w:p w14:paraId="1F6CF10C">
      <w:pPr>
        <w:pStyle w:val="3"/>
        <w:widowControl/>
        <w:numPr>
          <w:ilvl w:val="0"/>
          <w:numId w:val="1"/>
        </w:numPr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评价标准：</w:t>
      </w:r>
    </w:p>
    <w:p w14:paraId="31681E72">
      <w:pPr>
        <w:pStyle w:val="3"/>
        <w:widowControl/>
        <w:numPr>
          <w:ilvl w:val="0"/>
          <w:numId w:val="2"/>
        </w:numPr>
        <w:spacing w:beforeAutospacing="0" w:after="150" w:afterAutospacing="0" w:line="360" w:lineRule="auto"/>
        <w:ind w:firstLine="480" w:firstLineChars="20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作品集能准确反映学生三年专业的学习状况，能明确表述毕业作品的设计内涵；（50分）</w:t>
      </w:r>
    </w:p>
    <w:p w14:paraId="0264C107">
      <w:pPr>
        <w:pStyle w:val="3"/>
        <w:widowControl/>
        <w:numPr>
          <w:ilvl w:val="0"/>
          <w:numId w:val="2"/>
        </w:numPr>
        <w:spacing w:beforeAutospacing="0" w:after="150" w:afterAutospacing="0" w:line="360" w:lineRule="auto"/>
        <w:ind w:firstLine="480" w:firstLineChars="20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专业作品介绍时能体现出其专业基础与素养。（40分）</w:t>
      </w:r>
    </w:p>
    <w:p w14:paraId="6E4DD333">
      <w:pPr>
        <w:pStyle w:val="3"/>
        <w:widowControl/>
        <w:spacing w:beforeAutospacing="0" w:after="150" w:afterAutospacing="0" w:line="360" w:lineRule="auto"/>
        <w:ind w:firstLine="480" w:firstLineChars="20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3</w:t>
      </w:r>
      <w:r>
        <w:rPr>
          <w:rFonts w:ascii="宋体" w:hAnsi="宋体" w:eastAsia="宋体" w:cs="宋体"/>
          <w:color w:val="333333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平时成绩达标，无明显缺、挂科现象，无不良记录；（30分）</w:t>
      </w:r>
    </w:p>
    <w:p w14:paraId="3AAC4B6F">
      <w:pPr>
        <w:pStyle w:val="3"/>
        <w:widowControl/>
        <w:spacing w:beforeAutospacing="0" w:after="150" w:afterAutospacing="0" w:line="360" w:lineRule="auto"/>
        <w:ind w:firstLine="480" w:firstLineChars="200"/>
        <w:rPr>
          <w:rStyle w:val="6"/>
          <w:rFonts w:ascii="宋体" w:hAnsi="宋体" w:eastAsia="宋体" w:cs="宋体"/>
          <w:b w:val="0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4</w:t>
      </w:r>
      <w:r>
        <w:rPr>
          <w:rFonts w:ascii="宋体" w:hAnsi="宋体" w:eastAsia="宋体" w:cs="宋体"/>
          <w:color w:val="333333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能够准确领会老师提出的相关问题并作答，涉及个人特长、自我评价等方面，体现出正确的三观，积极向上的人生态度。（30分）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2EDBA"/>
    <w:multiLevelType w:val="singleLevel"/>
    <w:tmpl w:val="2CA2EDB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62A34D20"/>
    <w:multiLevelType w:val="singleLevel"/>
    <w:tmpl w:val="62A34D2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2Y0NTgyYTRhMGM0M2VkMDBiYzdiNmYwYjA2NzgifQ=="/>
  </w:docVars>
  <w:rsids>
    <w:rsidRoot w:val="785050DC"/>
    <w:rsid w:val="000041F8"/>
    <w:rsid w:val="00074E4A"/>
    <w:rsid w:val="000F13C5"/>
    <w:rsid w:val="00124052"/>
    <w:rsid w:val="001D104A"/>
    <w:rsid w:val="001F76C5"/>
    <w:rsid w:val="00220E73"/>
    <w:rsid w:val="004952B7"/>
    <w:rsid w:val="00553D9D"/>
    <w:rsid w:val="0058351A"/>
    <w:rsid w:val="007956A5"/>
    <w:rsid w:val="00812398"/>
    <w:rsid w:val="00840333"/>
    <w:rsid w:val="00A343E1"/>
    <w:rsid w:val="00B00D42"/>
    <w:rsid w:val="00B65482"/>
    <w:rsid w:val="00BC43E7"/>
    <w:rsid w:val="00D24FD0"/>
    <w:rsid w:val="00D40F13"/>
    <w:rsid w:val="00EB0901"/>
    <w:rsid w:val="00EC11CD"/>
    <w:rsid w:val="00F4627D"/>
    <w:rsid w:val="00F57D1B"/>
    <w:rsid w:val="0A313710"/>
    <w:rsid w:val="1810624A"/>
    <w:rsid w:val="21F04B6D"/>
    <w:rsid w:val="25E46659"/>
    <w:rsid w:val="29C63893"/>
    <w:rsid w:val="32884DFD"/>
    <w:rsid w:val="39C96576"/>
    <w:rsid w:val="3F7E2CD5"/>
    <w:rsid w:val="4F7D4CB1"/>
    <w:rsid w:val="531C265F"/>
    <w:rsid w:val="5AE755A6"/>
    <w:rsid w:val="6A724B21"/>
    <w:rsid w:val="72B3575F"/>
    <w:rsid w:val="785050DC"/>
    <w:rsid w:val="7B490EF2"/>
    <w:rsid w:val="B74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1240</Words>
  <Characters>1268</Characters>
  <Lines>9</Lines>
  <Paragraphs>2</Paragraphs>
  <TotalTime>13</TotalTime>
  <ScaleCrop>false</ScaleCrop>
  <LinksUpToDate>false</LinksUpToDate>
  <CharactersWithSpaces>1268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2020-12-09T22:06:00Z</dcterms:created>
  <dc:creator>Administrator</dc:creator>
  <cp:lastModifiedBy>非主流小公主</cp:lastModifiedBy>
  <dcterms:modified xsi:type="dcterms:W3CDTF">2025-04-27T06:06:49Z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A1F82FF82DCB400E8E5EC1EBC222F02E_12</vt:lpwstr>
  </property>
  <property fmtid="{D5CDD505-2E9C-101B-9397-08002B2CF9AE}" pid="4" name="KSOTemplateDocerSaveRecord">
    <vt:lpwstr>eyJoZGlkIjoiODMxYTdkODI2ZmY0M2NlNmQ1MGVlM2Q5MzYyNzY5YmEiLCJ1c2VySWQiOiIyMTU1MzE4ODgifQ==</vt:lpwstr>
  </property>
</Properties>
</file>