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559" w:rsidRPr="00750CC7" w:rsidRDefault="00750CC7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750CC7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上海建桥学院专升本【管理学原理】课程考试大纲</w:t>
      </w:r>
    </w:p>
    <w:p w:rsidR="005E0559" w:rsidRDefault="00750CC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一、考试目标</w:t>
      </w:r>
    </w:p>
    <w:p w:rsidR="005E0559" w:rsidRDefault="00750CC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管理学是经济管理类专业的专业基础课，考试目标是测试考生是否掌握管理学的基本理论、基本方法，是否学会管理学思维，为后续专业课的学习奠定坚实的理论基础。</w:t>
      </w:r>
    </w:p>
    <w:p w:rsidR="005E0559" w:rsidRDefault="00750CC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:rsidR="005E0559" w:rsidRDefault="00750CC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</w:t>
      </w:r>
      <w:proofErr w:type="gramStart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按本考纲要</w:t>
      </w:r>
      <w:proofErr w:type="gramEnd"/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求的“知识点”和“范围”，并按照认知的要求制定考题，原则上达到以下百分比要求：“知道”、“理解”和“掌握”分别占</w:t>
      </w:r>
      <w:r w:rsidR="00E409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20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％、</w:t>
      </w:r>
      <w:r w:rsidR="00E409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0％ 和</w:t>
      </w:r>
      <w:r w:rsidR="00E40981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0％左右。</w:t>
      </w:r>
    </w:p>
    <w:p w:rsidR="005E0559" w:rsidRDefault="00750CC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2．闭卷考试，考试时间120分钟。</w:t>
      </w:r>
    </w:p>
    <w:p w:rsidR="005E0559" w:rsidRDefault="00750CC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3．考试题型分为：判断、单选、多选、简答、计算、论述题。</w:t>
      </w:r>
      <w:bookmarkStart w:id="0" w:name="_GoBack"/>
      <w:bookmarkEnd w:id="0"/>
    </w:p>
    <w:p w:rsidR="005E0559" w:rsidRDefault="00750CC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三、试卷题型及分值分布要求</w:t>
      </w:r>
    </w:p>
    <w:p w:rsidR="005E0559" w:rsidRDefault="005E0559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3467"/>
        <w:gridCol w:w="849"/>
        <w:gridCol w:w="3434"/>
      </w:tblGrid>
      <w:tr w:rsidR="005E055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编号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试题类型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权重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说明</w:t>
            </w:r>
          </w:p>
        </w:tc>
      </w:tr>
      <w:tr w:rsidR="005E055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判断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判断对错</w:t>
            </w:r>
          </w:p>
        </w:tc>
      </w:tr>
      <w:tr w:rsidR="005E055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单选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15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四选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一</w:t>
            </w:r>
            <w:proofErr w:type="gramEnd"/>
          </w:p>
        </w:tc>
      </w:tr>
      <w:tr w:rsidR="005E055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多选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五选多</w:t>
            </w:r>
            <w:proofErr w:type="gramEnd"/>
          </w:p>
        </w:tc>
      </w:tr>
      <w:tr w:rsidR="005E055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简答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要求适当展开</w:t>
            </w:r>
          </w:p>
        </w:tc>
      </w:tr>
      <w:tr w:rsidR="005E055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计算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实际操作部分</w:t>
            </w:r>
          </w:p>
        </w:tc>
      </w:tr>
      <w:tr w:rsidR="005E0559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结合实际论述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要求结合实际、有自己的观点</w:t>
            </w:r>
          </w:p>
        </w:tc>
      </w:tr>
      <w:tr w:rsidR="005E0559"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750CC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100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559" w:rsidRDefault="005E055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E0559" w:rsidRDefault="00750CC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注：以上是每次考试的总体性要求，每份考卷的具体分值分布可以略有偏差。</w:t>
      </w:r>
    </w:p>
    <w:p w:rsidR="005E0559" w:rsidRDefault="005E0559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5E0559" w:rsidRDefault="00750CC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:rsidR="005E0559" w:rsidRDefault="005E0559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</w:p>
    <w:tbl>
      <w:tblPr>
        <w:tblW w:w="85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4678"/>
        <w:gridCol w:w="1013"/>
      </w:tblGrid>
      <w:tr w:rsidR="005E0559"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知识点</w:t>
            </w:r>
          </w:p>
        </w:tc>
        <w:tc>
          <w:tcPr>
            <w:tcW w:w="46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范围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认知</w:t>
            </w:r>
          </w:p>
        </w:tc>
      </w:tr>
      <w:tr w:rsidR="005E0559"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1．组织与管理</w:t>
            </w:r>
          </w:p>
        </w:tc>
      </w:tr>
      <w:tr w:rsidR="005E0559">
        <w:trPr>
          <w:trHeight w:val="271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750CC7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1.1组织内涵与外延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组织的概念及含义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570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组织的类型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271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750CC7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1.2 管理者与管理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宋体" w:hAnsi="宋体" w:hint="eastAsia"/>
              </w:rPr>
              <w:t>管理者概念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5E0559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宋体" w:hAnsi="宋体" w:hint="eastAsia"/>
              </w:rPr>
              <w:t>管理者的层次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宋体" w:hAnsi="宋体" w:hint="eastAsia"/>
              </w:rPr>
              <w:t>管理的概念及内涵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750CC7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1.3 管理工作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管理的四大职能：计划、组织、领导、控制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明茨伯格管理者角色：三大类10种角色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5E0559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管理者必备的技能：技术技能、人际技能、概念技能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539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管理者层次与技能之间的关系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555"/>
        </w:trPr>
        <w:tc>
          <w:tcPr>
            <w:tcW w:w="85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2．管理思想的演进</w:t>
            </w:r>
          </w:p>
        </w:tc>
      </w:tr>
      <w:tr w:rsidR="005E0559">
        <w:trPr>
          <w:trHeight w:val="555"/>
        </w:trPr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750CC7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2.1 管理实践、管理思想与管理理论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管理实践、管理思想与管理理论的含义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管理实践、管理思想与管理理论之间的关系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c>
          <w:tcPr>
            <w:tcW w:w="282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5E0559" w:rsidRDefault="00750CC7">
            <w:pPr>
              <w:pStyle w:val="a3"/>
              <w:spacing w:after="90" w:line="360" w:lineRule="exact"/>
              <w:ind w:firstLine="210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2.2管理理论的形成与发展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早期管理实践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早起管理思想代表人物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亚当·斯密的观点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罗伯特·欧文的观点、查尔斯·巴贝奇的观点、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古典管理理论代表人物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泰罗的科学管理理论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法约尔的一般管理理论、韦伯的古典组织理论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对古典管理理论的评价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行为管理理论代表人物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梅奥的人际关系理论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X-Y理论、Z理论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对行为科学理论的评价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现代管理理论的代表人物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数理理论、经验主义理论、管理过程理论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系统理论、权变理论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3.管理环境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3.1  管理环境概述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外部环境、社会环境、内部环境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任务环境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组织文化的含义和构成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组织文化的正面作用、组织文化的负面作用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组织文化的载体、组织文化建设的步骤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3.2管理环境分析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环境的不确定性分析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利益相关者分析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SWOT分析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4.决策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4.1决策概述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决策的含义、决策分类、决策的原则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4.2  决策制定过程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决策的程序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4.3  决策的影响因素及决策方法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决策的影响因素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定性决策方法（德尔菲法、专家会依法、头脑风暴法、哥顿法、电子会议法）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确定活动方向的决策方法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经营单位组合分析法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政策指导矩阵法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选择活动方案的决策方法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确定型决策方法（量本利分析法，也称保本分析法或盈亏平衡分析法）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风险型决策方法（决策树法）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非确定型决策方法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5.计划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5.1计划概述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计划的含义与作用、计划的特征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计划的误区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计划的类型、影响计划有效性的因素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5.2 计划编制的过程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计划的程序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5.3  计划的方法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目标管理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滚动计划法、甘特图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6.组织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6.1  组织职能与组织结构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组织构成要素、组织职能的含义和作用、组织结构的含义和特征、理解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组织结构的理论基础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6.2  组织结构设计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组织结构设计的任务及主要工作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组织结构设计的原则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常见组织结构的类型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直线制、职能制、直线职能制组织结构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事业部制、矩阵制组织结构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网络组织结构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影响组织设计的因素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6.3  非正式组织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非正式组织的基本特征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非正式组织与正式组织的关系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非正式组织的作用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正确对待非正式组织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7.领导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7.1  领导概述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领导的概念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领导与管理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领导者的作用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领导者的影响力构成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7.2  领 导 理 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领导特质理论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领导行为理论有哪些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种典型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的领导行为理论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四分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图理论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管理方格理论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领导权变理论有哪些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菲德勒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模型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不成熟-成熟理论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领导生命周期理论也称情景领导理论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8.激励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8.1  激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励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概 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激励的内涵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激励的过程、激励的作用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8.2  人性的假设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经济人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假设、社会人假设、自我实现人假设、复杂人假设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8.3  激 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励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理 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内容型激励理论有哪些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马斯洛的需要层次理论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赫茨伯格的双因素理论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奥尔德弗的ERG理论、麦克利兰的成就需要理论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过程型激励理论有哪些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弗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鲁</w:t>
            </w:r>
            <w:proofErr w:type="gramStart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姆</w:t>
            </w:r>
            <w:proofErr w:type="gramEnd"/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的期望理论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亚当斯的公平理论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行为修正型激励理论有哪些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斯金纳的强化理论、亚当斯的挫折理论、韦纳等人的归因理论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8.4  当代激励理论的综合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激励理论综合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9.沟通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9.1  沟 通 概 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沟通的内涵、沟通的目的、沟通过程、沟通类型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9.2  正式沟通与非正式沟通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正式沟通与非正式沟通的含义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正式沟通的流向、正式沟通的形态、非正式沟通的模式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9.3  沟 通 改 进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影响沟通的因素、改进沟通的途径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9.4  冲突与谈判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冲突的概念、冲突的发展过程、谈判策略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</w:tr>
      <w:tr w:rsidR="005E0559">
        <w:trPr>
          <w:trHeight w:val="301"/>
        </w:trPr>
        <w:tc>
          <w:tcPr>
            <w:tcW w:w="851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10.管理控制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10.1  管理控制概述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管理控制的内涵、管理控制的目标、管理控制的内容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10.2  管理控制的分类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事前控制、事中控制和事后控制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集中控制与分散控制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直接控制与间接控制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市场控制、制度控制和文化控制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10.3  管理控制的步骤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管理控制的步骤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10.4  管理控制的方法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预算控制法、 比率分析法、盈亏平衡分析法、审计控制法、程序控制法、全面质量管理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知道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5E0559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PDCA循环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掌握</w:t>
            </w:r>
          </w:p>
        </w:tc>
      </w:tr>
      <w:tr w:rsidR="005E0559">
        <w:trPr>
          <w:trHeight w:val="301"/>
        </w:trPr>
        <w:tc>
          <w:tcPr>
            <w:tcW w:w="28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11.5  有效控制的原则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有效控制的原则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5" w:type="dxa"/>
              <w:right w:w="105" w:type="dxa"/>
            </w:tcMar>
          </w:tcPr>
          <w:p w:rsidR="005E0559" w:rsidRDefault="00750CC7">
            <w:pPr>
              <w:pStyle w:val="a3"/>
              <w:widowControl/>
              <w:spacing w:after="90" w:afterAutospacing="0" w:line="360" w:lineRule="exact"/>
              <w:jc w:val="center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理解</w:t>
            </w:r>
          </w:p>
        </w:tc>
      </w:tr>
    </w:tbl>
    <w:p w:rsidR="005E0559" w:rsidRDefault="005E0559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</w:p>
    <w:p w:rsidR="005E0559" w:rsidRDefault="00750CC7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p w:rsidR="005E0559" w:rsidRDefault="00750CC7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《管理学实用教程》(2013版)张润兴主编，北京大学出版社</w:t>
      </w:r>
    </w:p>
    <w:p w:rsidR="005E0559" w:rsidRDefault="00750CC7">
      <w:pPr>
        <w:pStyle w:val="a3"/>
        <w:widowControl/>
        <w:shd w:val="clear" w:color="auto" w:fill="FFFFFF"/>
        <w:spacing w:after="90" w:afterAutospacing="0" w:line="3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p w:rsidR="005E0559" w:rsidRDefault="005E0559">
      <w:pPr>
        <w:spacing w:line="360" w:lineRule="exact"/>
        <w:rPr>
          <w:rFonts w:ascii="微软雅黑" w:eastAsia="微软雅黑" w:hAnsi="微软雅黑" w:cs="微软雅黑"/>
          <w:szCs w:val="21"/>
        </w:rPr>
      </w:pPr>
    </w:p>
    <w:sectPr w:rsidR="005E0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933EA"/>
    <w:rsid w:val="00136211"/>
    <w:rsid w:val="001D2496"/>
    <w:rsid w:val="00402947"/>
    <w:rsid w:val="004A2DD9"/>
    <w:rsid w:val="004B3A28"/>
    <w:rsid w:val="005E0559"/>
    <w:rsid w:val="00712976"/>
    <w:rsid w:val="00750CC7"/>
    <w:rsid w:val="00776465"/>
    <w:rsid w:val="008C05E6"/>
    <w:rsid w:val="009F7228"/>
    <w:rsid w:val="00A7047C"/>
    <w:rsid w:val="00A944AD"/>
    <w:rsid w:val="00C1610D"/>
    <w:rsid w:val="00E40981"/>
    <w:rsid w:val="00E87E49"/>
    <w:rsid w:val="00F552A7"/>
    <w:rsid w:val="00F91A56"/>
    <w:rsid w:val="172C004C"/>
    <w:rsid w:val="17B919AA"/>
    <w:rsid w:val="4A2E2722"/>
    <w:rsid w:val="7EE9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F2154"/>
  <w15:docId w15:val="{351E5FD5-7515-4005-B36C-C06A0040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YUKIN</cp:lastModifiedBy>
  <cp:revision>7</cp:revision>
  <dcterms:created xsi:type="dcterms:W3CDTF">2019-03-24T08:04:00Z</dcterms:created>
  <dcterms:modified xsi:type="dcterms:W3CDTF">2019-04-08T05:08:00Z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